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1E8" w:rsidRDefault="00A06870">
      <w:pPr>
        <w:pStyle w:val="2"/>
        <w:framePr w:w="8918" w:h="907" w:hRule="exact" w:wrap="none" w:vAnchor="page" w:hAnchor="page" w:x="1491" w:y="1608"/>
        <w:shd w:val="clear" w:color="auto" w:fill="auto"/>
        <w:tabs>
          <w:tab w:val="left" w:pos="4565"/>
        </w:tabs>
        <w:ind w:left="20" w:firstLine="780"/>
      </w:pPr>
      <w:r>
        <w:rPr>
          <w:rStyle w:val="95pt0pt"/>
        </w:rPr>
        <w:t>ФЕДЕРАЛЬНЫЙ ФОНД</w:t>
      </w:r>
      <w:r>
        <w:rPr>
          <w:rStyle w:val="95pt0pt"/>
        </w:rPr>
        <w:tab/>
      </w:r>
      <w:bookmarkStart w:id="0" w:name="_GoBack"/>
      <w:bookmarkEnd w:id="0"/>
      <w:r>
        <w:t>Территориальные фонды</w:t>
      </w:r>
    </w:p>
    <w:p w:rsidR="007371E8" w:rsidRDefault="00A06870">
      <w:pPr>
        <w:pStyle w:val="21"/>
        <w:framePr w:w="8918" w:h="907" w:hRule="exact" w:wrap="none" w:vAnchor="page" w:hAnchor="page" w:x="1491" w:y="1608"/>
        <w:shd w:val="clear" w:color="auto" w:fill="auto"/>
        <w:tabs>
          <w:tab w:val="left" w:pos="4565"/>
        </w:tabs>
        <w:ind w:left="20"/>
      </w:pPr>
      <w:r>
        <w:t xml:space="preserve">           </w:t>
      </w:r>
      <w:r>
        <w:t>обязательного медицинского</w:t>
      </w:r>
      <w:r>
        <w:tab/>
      </w:r>
      <w:r>
        <w:rPr>
          <w:rStyle w:val="2115pt0pt"/>
        </w:rPr>
        <w:t>обязательного медицинского</w:t>
      </w:r>
    </w:p>
    <w:p w:rsidR="007371E8" w:rsidRDefault="00A06870">
      <w:pPr>
        <w:pStyle w:val="21"/>
        <w:framePr w:w="8918" w:h="907" w:hRule="exact" w:wrap="none" w:vAnchor="page" w:hAnchor="page" w:x="1491" w:y="1608"/>
        <w:shd w:val="clear" w:color="auto" w:fill="auto"/>
        <w:tabs>
          <w:tab w:val="left" w:pos="4565"/>
        </w:tabs>
        <w:ind w:left="1200"/>
      </w:pPr>
      <w:r>
        <w:t>страхования</w:t>
      </w:r>
      <w:r>
        <w:tab/>
      </w:r>
      <w:r>
        <w:rPr>
          <w:rStyle w:val="2115pt0pt"/>
        </w:rPr>
        <w:t>страхования</w:t>
      </w:r>
    </w:p>
    <w:p w:rsidR="007371E8" w:rsidRDefault="00A06870">
      <w:pPr>
        <w:pStyle w:val="30"/>
        <w:framePr w:w="8918" w:h="12289" w:hRule="exact" w:wrap="none" w:vAnchor="page" w:hAnchor="page" w:x="1491" w:y="2650"/>
        <w:shd w:val="clear" w:color="auto" w:fill="auto"/>
        <w:spacing w:before="0"/>
        <w:ind w:left="20" w:right="5117"/>
      </w:pPr>
      <w:r>
        <w:t>Новослободская ул. 37, Москва, ГСП-4, 127994,</w:t>
      </w:r>
      <w:r>
        <w:br/>
        <w:t>тел.: (495) 870-9680, даб. 1522, факс: (499) 9734455</w:t>
      </w:r>
      <w:r>
        <w:br/>
      </w:r>
      <w:r>
        <w:rPr>
          <w:lang w:val="en-US"/>
        </w:rPr>
        <w:t>e</w:t>
      </w:r>
      <w:r w:rsidRPr="00A06870">
        <w:t>-</w:t>
      </w:r>
      <w:r>
        <w:rPr>
          <w:lang w:val="en-US"/>
        </w:rPr>
        <w:t>mail</w:t>
      </w:r>
      <w:r w:rsidRPr="00A06870">
        <w:t xml:space="preserve">: </w:t>
      </w:r>
      <w:hyperlink r:id="rId7" w:history="1">
        <w:r>
          <w:rPr>
            <w:rStyle w:val="a3"/>
            <w:lang w:val="en-US"/>
          </w:rPr>
          <w:t>general</w:t>
        </w:r>
        <w:r w:rsidRPr="00A06870">
          <w:rPr>
            <w:rStyle w:val="a3"/>
          </w:rPr>
          <w:t>@</w:t>
        </w:r>
        <w:r>
          <w:rPr>
            <w:rStyle w:val="a3"/>
            <w:lang w:val="en-US"/>
          </w:rPr>
          <w:t>ffbms</w:t>
        </w:r>
        <w:r w:rsidRPr="00A06870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 w:rsidRPr="00A06870">
        <w:t xml:space="preserve">, </w:t>
      </w:r>
      <w:hyperlink r:id="rId8" w:history="1">
        <w:r>
          <w:rPr>
            <w:rStyle w:val="a3"/>
            <w:lang w:val="en-US"/>
          </w:rPr>
          <w:t>http</w:t>
        </w:r>
        <w:r w:rsidRPr="00A06870">
          <w:rPr>
            <w:rStyle w:val="a3"/>
          </w:rPr>
          <w:t>://</w:t>
        </w:r>
        <w:r>
          <w:rPr>
            <w:rStyle w:val="a3"/>
            <w:lang w:val="en-US"/>
          </w:rPr>
          <w:t>www</w:t>
        </w:r>
        <w:r w:rsidRPr="00A06870">
          <w:rPr>
            <w:rStyle w:val="a3"/>
          </w:rPr>
          <w:t>.</w:t>
        </w:r>
        <w:r>
          <w:rPr>
            <w:rStyle w:val="a3"/>
            <w:lang w:val="en-US"/>
          </w:rPr>
          <w:t>fibms</w:t>
        </w:r>
        <w:r w:rsidRPr="00A06870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</w:p>
    <w:p w:rsidR="007371E8" w:rsidRDefault="00A06870">
      <w:pPr>
        <w:pStyle w:val="40"/>
        <w:framePr w:w="8918" w:h="12289" w:hRule="exact" w:wrap="none" w:vAnchor="page" w:hAnchor="page" w:x="1491" w:y="2650"/>
        <w:shd w:val="clear" w:color="auto" w:fill="auto"/>
        <w:tabs>
          <w:tab w:val="center" w:pos="2036"/>
        </w:tabs>
        <w:spacing w:line="160" w:lineRule="exact"/>
        <w:ind w:left="20" w:right="5117"/>
      </w:pPr>
      <w:r>
        <w:t>08.05.2020</w:t>
      </w:r>
      <w:r>
        <w:tab/>
        <w:t>6235/30-2/и</w:t>
      </w:r>
    </w:p>
    <w:p w:rsidR="007371E8" w:rsidRDefault="00A06870">
      <w:pPr>
        <w:pStyle w:val="50"/>
        <w:framePr w:w="8918" w:h="12289" w:hRule="exact" w:wrap="none" w:vAnchor="page" w:hAnchor="page" w:x="1491" w:y="2650"/>
        <w:shd w:val="clear" w:color="auto" w:fill="auto"/>
        <w:tabs>
          <w:tab w:val="left" w:leader="underscore" w:pos="1074"/>
          <w:tab w:val="left" w:leader="underscore" w:pos="1074"/>
          <w:tab w:val="left" w:leader="underscore" w:pos="1786"/>
          <w:tab w:val="left" w:leader="underscore" w:pos="3709"/>
        </w:tabs>
        <w:spacing w:after="265" w:line="200" w:lineRule="exact"/>
        <w:ind w:left="20" w:right="5117"/>
      </w:pPr>
      <w:r>
        <w:tab/>
      </w:r>
      <w:r>
        <w:tab/>
      </w:r>
      <w:r>
        <w:tab/>
        <w:t xml:space="preserve">№ </w:t>
      </w:r>
      <w:r>
        <w:tab/>
      </w:r>
    </w:p>
    <w:p w:rsidR="007371E8" w:rsidRDefault="00A06870">
      <w:pPr>
        <w:pStyle w:val="60"/>
        <w:framePr w:w="8918" w:h="12289" w:hRule="exact" w:wrap="none" w:vAnchor="page" w:hAnchor="page" w:x="1491" w:y="2650"/>
        <w:shd w:val="clear" w:color="auto" w:fill="auto"/>
        <w:tabs>
          <w:tab w:val="left" w:leader="underscore" w:pos="3709"/>
        </w:tabs>
        <w:spacing w:before="0" w:after="364" w:line="150" w:lineRule="exact"/>
        <w:ind w:left="20" w:right="5117"/>
      </w:pPr>
      <w:r>
        <w:t>на №</w:t>
      </w:r>
      <w:r>
        <w:tab/>
      </w:r>
    </w:p>
    <w:p w:rsidR="007371E8" w:rsidRDefault="00A06870">
      <w:pPr>
        <w:pStyle w:val="2"/>
        <w:framePr w:w="8918" w:h="12289" w:hRule="exact" w:wrap="none" w:vAnchor="page" w:hAnchor="page" w:x="1491" w:y="2650"/>
        <w:shd w:val="clear" w:color="auto" w:fill="auto"/>
        <w:spacing w:line="341" w:lineRule="exact"/>
        <w:ind w:left="20" w:right="40" w:firstLine="780"/>
      </w:pPr>
      <w:r>
        <w:t>Федеральный фонд обязательного медицинского страхования (далее - Федеральный фонд) в связи с информацией Всероссийского союза пациентов об участившихся случаях отказа гражданам с хроническими заболеваниями в госпитализации по причине отсутствия результатов</w:t>
      </w:r>
      <w:r>
        <w:t xml:space="preserve"> лабораторных исследований на наличие новой коронавирусной инфекции </w:t>
      </w:r>
      <w:r>
        <w:rPr>
          <w:lang w:val="en-US"/>
        </w:rPr>
        <w:t>COVID</w:t>
      </w:r>
      <w:r w:rsidRPr="00A06870">
        <w:t xml:space="preserve">-19 </w:t>
      </w:r>
      <w:r>
        <w:t>по компетенции сообщает.</w:t>
      </w:r>
    </w:p>
    <w:p w:rsidR="007371E8" w:rsidRDefault="00A06870">
      <w:pPr>
        <w:pStyle w:val="2"/>
        <w:framePr w:w="8918" w:h="12289" w:hRule="exact" w:wrap="none" w:vAnchor="page" w:hAnchor="page" w:x="1491" w:y="2650"/>
        <w:shd w:val="clear" w:color="auto" w:fill="auto"/>
        <w:spacing w:line="341" w:lineRule="exact"/>
        <w:ind w:left="20" w:right="40" w:firstLine="780"/>
      </w:pPr>
      <w:r>
        <w:t>В соответствии со статьей 37 Федерального закона от 21.11.2011 № 323-ф3 «Об основах охраны здоровья граждан в Российской Федерации» медицинская помощь орг</w:t>
      </w:r>
      <w:r>
        <w:t>анизуется и оказывается в соответствии с порядками оказания медицинской помощи,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организациями, на ос</w:t>
      </w:r>
      <w:r>
        <w:t>нове клинических рекомендаций с учетом стандартов медицинской помощи, утверждаемых уполномоченным федеральным органом исполнительной власти.</w:t>
      </w:r>
    </w:p>
    <w:p w:rsidR="007371E8" w:rsidRDefault="00A06870">
      <w:pPr>
        <w:pStyle w:val="2"/>
        <w:framePr w:w="8918" w:h="12289" w:hRule="exact" w:wrap="none" w:vAnchor="page" w:hAnchor="page" w:x="1491" w:y="2650"/>
        <w:shd w:val="clear" w:color="auto" w:fill="auto"/>
        <w:spacing w:line="341" w:lineRule="exact"/>
        <w:ind w:left="20" w:right="40" w:firstLine="780"/>
      </w:pPr>
      <w:r>
        <w:t>Временным порядком организации работы медицинских организаций в целях реализации мер по профилактике и снижению рис</w:t>
      </w:r>
      <w:r>
        <w:t>ков распространения новой коронавирусной инфекции, утвержденным приказом Министерства здравоохранения Российской Федерации от 19.03.2020 № 198н, а также временными методическими рекомендациями «Профилактика, диагностика и лечение новой коронавирусной инфек</w:t>
      </w:r>
      <w:r>
        <w:t xml:space="preserve">ции </w:t>
      </w:r>
      <w:r w:rsidRPr="00A06870">
        <w:t>(</w:t>
      </w:r>
      <w:r>
        <w:rPr>
          <w:lang w:val="en-US"/>
        </w:rPr>
        <w:t>COVTD</w:t>
      </w:r>
      <w:r w:rsidRPr="00A06870">
        <w:t xml:space="preserve">-19). </w:t>
      </w:r>
      <w:r>
        <w:t xml:space="preserve">Версия 5 (08.04.2020)», утвержденными Министерством здравоохранения Российской Федерации, которыми определен порядок диагностики, лечения, а также профилактики новой коронавирусной инфекции </w:t>
      </w:r>
      <w:r w:rsidRPr="00A06870">
        <w:t>(</w:t>
      </w:r>
      <w:r>
        <w:rPr>
          <w:lang w:val="en-US"/>
        </w:rPr>
        <w:t>COVID</w:t>
      </w:r>
      <w:r w:rsidRPr="00A06870">
        <w:t xml:space="preserve">-19), </w:t>
      </w:r>
      <w:r>
        <w:t>требование о наличии результатов лабор</w:t>
      </w:r>
      <w:r>
        <w:t xml:space="preserve">аторных исследований на наличие новой коронавирусной инфекции </w:t>
      </w:r>
      <w:r>
        <w:rPr>
          <w:lang w:val="en-US"/>
        </w:rPr>
        <w:t>COVTD</w:t>
      </w:r>
      <w:r w:rsidRPr="00A06870">
        <w:t xml:space="preserve">-19 </w:t>
      </w:r>
      <w:r>
        <w:t>для плановой госпитализации пациента не установлено.</w:t>
      </w:r>
    </w:p>
    <w:p w:rsidR="007371E8" w:rsidRDefault="00A06870">
      <w:pPr>
        <w:pStyle w:val="2"/>
        <w:framePr w:w="8918" w:h="12289" w:hRule="exact" w:wrap="none" w:vAnchor="page" w:hAnchor="page" w:x="1491" w:y="2650"/>
        <w:shd w:val="clear" w:color="auto" w:fill="auto"/>
        <w:spacing w:line="341" w:lineRule="exact"/>
        <w:ind w:left="20" w:right="40" w:firstLine="780"/>
      </w:pPr>
      <w:r>
        <w:t xml:space="preserve">Таким образом, требование наличия результатов лабораторных исследований на наличие новой коронавирусной инфекции </w:t>
      </w:r>
      <w:r>
        <w:rPr>
          <w:lang w:val="en-US"/>
        </w:rPr>
        <w:t>COVID</w:t>
      </w:r>
      <w:r w:rsidRPr="00A06870">
        <w:t xml:space="preserve">-19 </w:t>
      </w:r>
      <w:r>
        <w:t>при оказан</w:t>
      </w:r>
      <w:r>
        <w:t xml:space="preserve">ии медицинских услуг по обязательному медицинскому </w:t>
      </w:r>
    </w:p>
    <w:p w:rsidR="007371E8" w:rsidRDefault="00A06870">
      <w:pPr>
        <w:pStyle w:val="2"/>
        <w:framePr w:w="3792" w:h="945" w:hRule="exact" w:wrap="none" w:vAnchor="page" w:hAnchor="page" w:x="6142" w:y="2767"/>
        <w:shd w:val="clear" w:color="auto" w:fill="auto"/>
        <w:spacing w:line="298" w:lineRule="exact"/>
        <w:ind w:left="100" w:right="100"/>
        <w:jc w:val="left"/>
      </w:pPr>
      <w:r>
        <w:t>Органы исполнительной власти субъектов Российской Федерации в сфере охраны здоровья</w:t>
      </w:r>
    </w:p>
    <w:p w:rsidR="007371E8" w:rsidRDefault="007371E8">
      <w:pPr>
        <w:rPr>
          <w:sz w:val="2"/>
          <w:szCs w:val="2"/>
        </w:rPr>
        <w:sectPr w:rsidR="007371E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371E8" w:rsidRDefault="00A06870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2444115</wp:posOffset>
                </wp:positionH>
                <wp:positionV relativeFrom="page">
                  <wp:posOffset>7903210</wp:posOffset>
                </wp:positionV>
                <wp:extent cx="2273935" cy="0"/>
                <wp:effectExtent l="15240" t="16510" r="15875" b="1206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227393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21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192.45pt;margin-top:622.3pt;width:179.05pt;height:0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" filled="t" strokeweight="1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2444115</wp:posOffset>
                </wp:positionH>
                <wp:positionV relativeFrom="page">
                  <wp:posOffset>7903210</wp:posOffset>
                </wp:positionV>
                <wp:extent cx="0" cy="917575"/>
                <wp:effectExtent l="15240" t="16510" r="13335" b="1841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91757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21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192.45pt;margin-top:622.3pt;width:0;height:72.2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" filled="t" strokeweight="1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2444115</wp:posOffset>
                </wp:positionH>
                <wp:positionV relativeFrom="page">
                  <wp:posOffset>8820785</wp:posOffset>
                </wp:positionV>
                <wp:extent cx="2273935" cy="0"/>
                <wp:effectExtent l="15240" t="19685" r="15875" b="1841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227393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21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92.45pt;margin-top:694.55pt;width:179.05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" filled="t" strokeweight="1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4718050</wp:posOffset>
                </wp:positionH>
                <wp:positionV relativeFrom="page">
                  <wp:posOffset>7903210</wp:posOffset>
                </wp:positionV>
                <wp:extent cx="0" cy="917575"/>
                <wp:effectExtent l="12700" t="16510" r="15875" b="1841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91757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21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371.5pt;margin-top:622.3pt;width:0;height:72.2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" filled="t" strokeweight="1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916940</wp:posOffset>
                </wp:positionH>
                <wp:positionV relativeFrom="page">
                  <wp:posOffset>7488555</wp:posOffset>
                </wp:positionV>
                <wp:extent cx="1661160" cy="0"/>
                <wp:effectExtent l="12065" t="11430" r="12700" b="762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166116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72.2pt;margin-top:589.65pt;width:130.8pt;height:0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7371E8" w:rsidRDefault="00A06870">
      <w:pPr>
        <w:pStyle w:val="a6"/>
        <w:framePr w:wrap="none" w:vAnchor="page" w:hAnchor="page" w:x="5847" w:y="1354"/>
        <w:shd w:val="clear" w:color="auto" w:fill="auto"/>
        <w:spacing w:line="180" w:lineRule="exact"/>
        <w:ind w:left="20"/>
      </w:pPr>
      <w:r>
        <w:t>2</w:t>
      </w:r>
    </w:p>
    <w:p w:rsidR="007371E8" w:rsidRDefault="00A06870">
      <w:pPr>
        <w:pStyle w:val="2"/>
        <w:framePr w:w="8914" w:h="10003" w:hRule="exact" w:wrap="none" w:vAnchor="page" w:hAnchor="page" w:x="1493" w:y="1509"/>
        <w:shd w:val="clear" w:color="auto" w:fill="auto"/>
        <w:spacing w:line="341" w:lineRule="exact"/>
        <w:ind w:left="20" w:right="40"/>
      </w:pPr>
      <w:r>
        <w:t xml:space="preserve">страхованию является нарушением, которое согласно Перечню оснований для отказа в оплате </w:t>
      </w:r>
      <w:r>
        <w:t>медицинской помощи (уменьшения оплаты медицинской помощи), утвержденному приказом Федерального фонда от 28.02.2019 № 36 «Об утверждении порядка организации и проведения контроля объемов, сроков, качества и условий предоставления медицинской помощи по обяза</w:t>
      </w:r>
      <w:r>
        <w:t>тельному медицинскому страхованию», классифицируется как необоснованный отказ застрахованным лицам в оказании медицинской помощи в соответствии с территориальной программой обязательного медицинского страхования с применением к медицинской организации соот</w:t>
      </w:r>
      <w:r>
        <w:t>ветствующих штрафных санкций.</w:t>
      </w:r>
    </w:p>
    <w:p w:rsidR="007371E8" w:rsidRDefault="00A06870" w:rsidP="00A06870">
      <w:pPr>
        <w:pStyle w:val="2"/>
        <w:framePr w:w="8914" w:h="10003" w:hRule="exact" w:wrap="none" w:vAnchor="page" w:hAnchor="page" w:x="1493" w:y="1509"/>
        <w:shd w:val="clear" w:color="auto" w:fill="auto"/>
        <w:spacing w:line="276" w:lineRule="auto"/>
        <w:ind w:left="20" w:right="40" w:firstLine="780"/>
      </w:pPr>
      <w:r>
        <w:t>Учитывая изложенное, территориальным фондам обязательного медицинского страхования, с учетом установленных подпунктом «з» пункта 1 постановления Правительства Российской Федерации от 03.04.2020 № 432 «Об особенностях реализаци</w:t>
      </w:r>
      <w:r>
        <w:t xml:space="preserve">и базовой программы обязательного медицинского страхования в условиях возникновения угрозы распространения заболеваний, вызванных новой коронавирусной инфекцией» ограничений при проведении экспертных мероприятий, </w:t>
      </w:r>
      <w:r w:rsidRPr="00A06870">
        <w:t>необ</w:t>
      </w:r>
      <w:r w:rsidRPr="00A06870">
        <w:rPr>
          <w:rStyle w:val="1"/>
          <w:u w:val="none"/>
        </w:rPr>
        <w:t>ходимо усилить контроль за недопущением</w:t>
      </w:r>
      <w:r w:rsidRPr="00A06870">
        <w:t xml:space="preserve"> не</w:t>
      </w:r>
      <w:r w:rsidRPr="00A06870">
        <w:rPr>
          <w:rStyle w:val="1"/>
          <w:u w:val="none"/>
        </w:rPr>
        <w:t>обоснованных отказов застрахованным лицам в оказании медицинской</w:t>
      </w:r>
      <w:r w:rsidRPr="00A06870">
        <w:t xml:space="preserve"> помощи п</w:t>
      </w:r>
      <w:r>
        <w:t>о территориальным программам обязательного медицинского страхования.</w:t>
      </w:r>
    </w:p>
    <w:p w:rsidR="00A06870" w:rsidRDefault="00A06870" w:rsidP="00A06870">
      <w:pPr>
        <w:pStyle w:val="2"/>
        <w:framePr w:w="8914" w:h="10003" w:hRule="exact" w:wrap="none" w:vAnchor="page" w:hAnchor="page" w:x="1493" w:y="1509"/>
        <w:shd w:val="clear" w:color="auto" w:fill="auto"/>
        <w:spacing w:line="276" w:lineRule="auto"/>
        <w:ind w:left="20"/>
      </w:pPr>
      <w:r>
        <w:t>Также просим обеспечить доведение страховыми медицинскими организациями до сведения застрахованных лиц посредст</w:t>
      </w:r>
      <w:r>
        <w:t>вом публикации информации в средствах массовой информации или довести до сведения застрахованных лиц иными предусмотренными законодательством Российской Федерации способами информации о недопустимости необоснованных отказов медицинских организаций застрахо</w:t>
      </w:r>
      <w:r>
        <w:t>ванным лицам в оказании медицинской помощи по территориальным программам обязательного медицинского страхования, в том числе в связи с отсутствием при госпитализации результатов лабораторных исследований на наличие новой коронавирусной</w:t>
      </w:r>
      <w:r w:rsidRPr="00A06870">
        <w:t xml:space="preserve"> </w:t>
      </w:r>
      <w:r>
        <w:t xml:space="preserve">инфекции </w:t>
      </w:r>
      <w:r>
        <w:rPr>
          <w:lang w:val="en-US"/>
        </w:rPr>
        <w:t>COVID</w:t>
      </w:r>
      <w:r w:rsidRPr="00A06870">
        <w:t>-19.</w:t>
      </w:r>
    </w:p>
    <w:p w:rsidR="007371E8" w:rsidRDefault="007371E8">
      <w:pPr>
        <w:pStyle w:val="2"/>
        <w:framePr w:w="8914" w:h="10003" w:hRule="exact" w:wrap="none" w:vAnchor="page" w:hAnchor="page" w:x="1493" w:y="1509"/>
        <w:shd w:val="clear" w:color="auto" w:fill="auto"/>
        <w:spacing w:line="341" w:lineRule="exact"/>
        <w:ind w:left="20" w:right="40" w:firstLine="780"/>
      </w:pPr>
    </w:p>
    <w:p w:rsidR="007371E8" w:rsidRDefault="00A06870">
      <w:pPr>
        <w:pStyle w:val="2"/>
        <w:framePr w:wrap="none" w:vAnchor="page" w:hAnchor="page" w:x="1513" w:y="12858"/>
        <w:shd w:val="clear" w:color="auto" w:fill="auto"/>
        <w:spacing w:line="230" w:lineRule="exact"/>
        <w:ind w:left="100"/>
        <w:jc w:val="left"/>
      </w:pPr>
      <w:r>
        <w:t>П</w:t>
      </w:r>
      <w:r>
        <w:t>редседатель</w:t>
      </w:r>
    </w:p>
    <w:p w:rsidR="007371E8" w:rsidRDefault="00A06870">
      <w:pPr>
        <w:framePr w:wrap="none" w:vAnchor="page" w:hAnchor="page" w:x="3855" w:y="12437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433705" cy="327660"/>
            <wp:effectExtent l="0" t="0" r="4445" b="0"/>
            <wp:docPr id="1" name="Рисунок 1" descr="C:\Users\SVISTU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ISTU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1E8" w:rsidRDefault="00A06870">
      <w:pPr>
        <w:pStyle w:val="30"/>
        <w:framePr w:w="3355" w:h="662" w:hRule="exact" w:wrap="none" w:vAnchor="page" w:hAnchor="page" w:x="3980" w:y="12521"/>
        <w:shd w:val="clear" w:color="auto" w:fill="auto"/>
        <w:spacing w:before="0" w:line="202" w:lineRule="exact"/>
        <w:ind w:left="120"/>
        <w:jc w:val="left"/>
      </w:pPr>
      <w:r>
        <w:rPr>
          <w:lang w:val="en-US"/>
        </w:rPr>
        <w:t>rTsyi</w:t>
      </w:r>
      <w:r w:rsidRPr="00A06870">
        <w:t xml:space="preserve"> </w:t>
      </w:r>
      <w:r>
        <w:t>ДОКУМЕНТ ПОДПИСАН</w:t>
      </w:r>
    </w:p>
    <w:p w:rsidR="007371E8" w:rsidRDefault="00A06870">
      <w:pPr>
        <w:pStyle w:val="30"/>
        <w:framePr w:w="3355" w:h="662" w:hRule="exact" w:wrap="none" w:vAnchor="page" w:hAnchor="page" w:x="3980" w:y="12521"/>
        <w:shd w:val="clear" w:color="auto" w:fill="auto"/>
        <w:spacing w:before="0" w:line="202" w:lineRule="exact"/>
        <w:ind w:right="100"/>
        <w:jc w:val="right"/>
      </w:pPr>
      <w:r>
        <w:t xml:space="preserve">ЭЛЕКТРОННОЙ </w:t>
      </w:r>
      <w:r>
        <w:rPr>
          <w:rStyle w:val="3115pt0pt"/>
        </w:rPr>
        <w:t>подписью</w:t>
      </w:r>
    </w:p>
    <w:p w:rsidR="007371E8" w:rsidRDefault="00A06870">
      <w:pPr>
        <w:pStyle w:val="70"/>
        <w:framePr w:w="3355" w:h="662" w:hRule="exact" w:wrap="none" w:vAnchor="page" w:hAnchor="page" w:x="3980" w:y="12521"/>
        <w:shd w:val="clear" w:color="auto" w:fill="auto"/>
        <w:ind w:left="120"/>
      </w:pPr>
      <w:r w:rsidRPr="00A06870">
        <w:t>02</w:t>
      </w:r>
      <w:r>
        <w:rPr>
          <w:lang w:val="en-US"/>
        </w:rPr>
        <w:t>iEB</w:t>
      </w:r>
      <w:r w:rsidRPr="00A06870">
        <w:t>6</w:t>
      </w:r>
      <w:r>
        <w:rPr>
          <w:lang w:val="en-US"/>
        </w:rPr>
        <w:t>D</w:t>
      </w:r>
      <w:r w:rsidRPr="00A06870">
        <w:t>7008</w:t>
      </w:r>
      <w:r>
        <w:t>1</w:t>
      </w:r>
      <w:r>
        <w:rPr>
          <w:lang w:val="en-US"/>
        </w:rPr>
        <w:t>AB</w:t>
      </w:r>
      <w:r w:rsidRPr="00A06870">
        <w:t>918</w:t>
      </w:r>
      <w:r>
        <w:rPr>
          <w:lang w:val="en-US"/>
        </w:rPr>
        <w:t>F</w:t>
      </w:r>
      <w:r w:rsidRPr="00A06870">
        <w:t>4</w:t>
      </w:r>
      <w:r>
        <w:rPr>
          <w:lang w:val="en-US"/>
        </w:rPr>
        <w:t>D</w:t>
      </w:r>
      <w:r w:rsidRPr="00A06870">
        <w:t>08</w:t>
      </w:r>
      <w:r>
        <w:rPr>
          <w:lang w:val="en-US"/>
        </w:rPr>
        <w:t>C</w:t>
      </w:r>
      <w:r w:rsidRPr="00A06870">
        <w:t>3</w:t>
      </w:r>
      <w:r>
        <w:rPr>
          <w:lang w:val="en-US"/>
        </w:rPr>
        <w:t>E</w:t>
      </w:r>
      <w:r w:rsidRPr="00A06870">
        <w:t>2</w:t>
      </w:r>
      <w:r>
        <w:rPr>
          <w:lang w:val="en-US"/>
        </w:rPr>
        <w:t>B</w:t>
      </w:r>
      <w:r w:rsidRPr="00A06870">
        <w:t>5</w:t>
      </w:r>
      <w:r>
        <w:rPr>
          <w:lang w:val="en-US"/>
        </w:rPr>
        <w:t>BA</w:t>
      </w:r>
      <w:r w:rsidRPr="00A06870">
        <w:t>7890</w:t>
      </w:r>
    </w:p>
    <w:p w:rsidR="007371E8" w:rsidRDefault="00A06870">
      <w:pPr>
        <w:pStyle w:val="2"/>
        <w:framePr w:wrap="none" w:vAnchor="page" w:hAnchor="page" w:x="8689" w:y="12886"/>
        <w:shd w:val="clear" w:color="auto" w:fill="auto"/>
        <w:spacing w:line="230" w:lineRule="exact"/>
        <w:ind w:left="100"/>
        <w:jc w:val="left"/>
      </w:pPr>
      <w:r>
        <w:t>Е.Е. Чернякова</w:t>
      </w:r>
    </w:p>
    <w:p w:rsidR="007371E8" w:rsidRDefault="00A06870">
      <w:pPr>
        <w:pStyle w:val="70"/>
        <w:framePr w:w="2717" w:h="687" w:hRule="exact" w:wrap="none" w:vAnchor="page" w:hAnchor="page" w:x="3980" w:y="13122"/>
        <w:shd w:val="clear" w:color="auto" w:fill="auto"/>
        <w:spacing w:line="158" w:lineRule="exact"/>
        <w:ind w:left="100" w:right="100"/>
      </w:pPr>
      <w:r>
        <w:t xml:space="preserve">Владелец: Федеральный фонд </w:t>
      </w:r>
      <w:r>
        <w:t>обязательного медицинского страхования Чернякова Елена Евгеньевна Действителен: е 17.03.2020 до 17.06.2021</w:t>
      </w:r>
    </w:p>
    <w:p w:rsidR="007371E8" w:rsidRDefault="00A06870">
      <w:pPr>
        <w:pStyle w:val="80"/>
        <w:framePr w:w="3312" w:h="331" w:hRule="exact" w:wrap="none" w:vAnchor="page" w:hAnchor="page" w:x="3917" w:y="13934"/>
        <w:shd w:val="clear" w:color="auto" w:fill="auto"/>
      </w:pPr>
      <w:r>
        <w:t>Подпинник электронного документа, подписанного ЭГ&gt;, хранится в системе электронного документооборота ФОМС</w:t>
      </w:r>
    </w:p>
    <w:p w:rsidR="007371E8" w:rsidRDefault="00A06870">
      <w:pPr>
        <w:pStyle w:val="30"/>
        <w:framePr w:w="1613" w:h="450" w:hRule="exact" w:wrap="none" w:vAnchor="page" w:hAnchor="page" w:x="1503" w:y="15045"/>
        <w:shd w:val="clear" w:color="auto" w:fill="auto"/>
        <w:spacing w:before="0" w:line="197" w:lineRule="exact"/>
        <w:ind w:left="100" w:right="100"/>
        <w:jc w:val="left"/>
      </w:pPr>
      <w:r>
        <w:rPr>
          <w:rStyle w:val="3Corbel0pt"/>
        </w:rPr>
        <w:t xml:space="preserve">Ковалёва Н.Н. </w:t>
      </w:r>
      <w:r>
        <w:t>(495)870-96-80(1054)</w:t>
      </w:r>
    </w:p>
    <w:p w:rsidR="007371E8" w:rsidRDefault="007371E8">
      <w:pPr>
        <w:rPr>
          <w:sz w:val="2"/>
          <w:szCs w:val="2"/>
        </w:rPr>
      </w:pPr>
    </w:p>
    <w:sectPr w:rsidR="007371E8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870" w:rsidRDefault="00A06870">
      <w:r>
        <w:separator/>
      </w:r>
    </w:p>
  </w:endnote>
  <w:endnote w:type="continuationSeparator" w:id="0">
    <w:p w:rsidR="00A06870" w:rsidRDefault="00A06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870" w:rsidRDefault="00A06870"/>
  </w:footnote>
  <w:footnote w:type="continuationSeparator" w:id="0">
    <w:p w:rsidR="00A06870" w:rsidRDefault="00A0687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1E8"/>
    <w:rsid w:val="007371E8"/>
    <w:rsid w:val="00A0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31"/>
        <o:r id="V:Rule2" type="connector" idref="#_x0000_s1030"/>
        <o:r id="V:Rule3" type="connector" idref="#_x0000_s1029"/>
        <o:r id="V:Rule4" type="connector" idref="#_x0000_s1028"/>
        <o:r id="V:Rule5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3"/>
      <w:szCs w:val="23"/>
      <w:u w:val="none"/>
    </w:rPr>
  </w:style>
  <w:style w:type="character" w:customStyle="1" w:styleId="95pt0pt">
    <w:name w:val="Основной текст + 9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lang w:val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9"/>
      <w:szCs w:val="19"/>
      <w:u w:val="none"/>
    </w:rPr>
  </w:style>
  <w:style w:type="character" w:customStyle="1" w:styleId="2115pt0pt">
    <w:name w:val="Основной текст (2) + 11;5 pt;Не полужирный;Интервал 0 pt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5"/>
      <w:szCs w:val="15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16"/>
      <w:szCs w:val="1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-4"/>
      <w:sz w:val="15"/>
      <w:szCs w:val="15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single"/>
      <w:lang w:val="ru-RU"/>
    </w:rPr>
  </w:style>
  <w:style w:type="character" w:customStyle="1" w:styleId="3115pt0pt">
    <w:name w:val="Основной текст (3) + 11;5 pt;Интервал 0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2"/>
      <w:szCs w:val="12"/>
      <w:u w:val="none"/>
    </w:rPr>
  </w:style>
  <w:style w:type="character" w:customStyle="1" w:styleId="8">
    <w:name w:val="Основной текст (8)_"/>
    <w:basedOn w:val="a0"/>
    <w:link w:val="80"/>
    <w:rPr>
      <w:rFonts w:ascii="Calibri" w:eastAsia="Calibri" w:hAnsi="Calibri" w:cs="Calibri"/>
      <w:b w:val="0"/>
      <w:bCs w:val="0"/>
      <w:i/>
      <w:iCs/>
      <w:smallCaps w:val="0"/>
      <w:strike w:val="0"/>
      <w:spacing w:val="-2"/>
      <w:sz w:val="10"/>
      <w:szCs w:val="10"/>
      <w:u w:val="none"/>
    </w:rPr>
  </w:style>
  <w:style w:type="character" w:customStyle="1" w:styleId="3Corbel0pt">
    <w:name w:val="Основной текст (3) + Corbel;Интервал 0 pt"/>
    <w:basedOn w:val="3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15"/>
      <w:szCs w:val="15"/>
      <w:u w:val="none"/>
      <w:lang w:val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spacing w:val="4"/>
      <w:sz w:val="23"/>
      <w:szCs w:val="23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b/>
      <w:bCs/>
      <w:spacing w:val="-1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line="192" w:lineRule="exact"/>
      <w:jc w:val="both"/>
    </w:pPr>
    <w:rPr>
      <w:rFonts w:ascii="Times New Roman" w:eastAsia="Times New Roman" w:hAnsi="Times New Roman" w:cs="Times New Roman"/>
      <w:spacing w:val="-1"/>
      <w:sz w:val="15"/>
      <w:szCs w:val="1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pacing w:val="6"/>
      <w:sz w:val="16"/>
      <w:szCs w:val="1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after="480" w:line="0" w:lineRule="atLeast"/>
      <w:jc w:val="both"/>
    </w:pPr>
    <w:rPr>
      <w:rFonts w:ascii="Corbel" w:eastAsia="Corbel" w:hAnsi="Corbel" w:cs="Corbel"/>
      <w:spacing w:val="-4"/>
      <w:sz w:val="15"/>
      <w:szCs w:val="15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02" w:lineRule="exact"/>
    </w:pPr>
    <w:rPr>
      <w:rFonts w:ascii="Times New Roman" w:eastAsia="Times New Roman" w:hAnsi="Times New Roman" w:cs="Times New Roman"/>
      <w:spacing w:val="1"/>
      <w:sz w:val="12"/>
      <w:szCs w:val="1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139" w:lineRule="exact"/>
      <w:jc w:val="center"/>
    </w:pPr>
    <w:rPr>
      <w:rFonts w:ascii="Calibri" w:eastAsia="Calibri" w:hAnsi="Calibri" w:cs="Calibri"/>
      <w:i/>
      <w:iCs/>
      <w:spacing w:val="-2"/>
      <w:sz w:val="10"/>
      <w:szCs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3"/>
      <w:szCs w:val="23"/>
      <w:u w:val="none"/>
    </w:rPr>
  </w:style>
  <w:style w:type="character" w:customStyle="1" w:styleId="95pt0pt">
    <w:name w:val="Основной текст + 9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lang w:val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9"/>
      <w:szCs w:val="19"/>
      <w:u w:val="none"/>
    </w:rPr>
  </w:style>
  <w:style w:type="character" w:customStyle="1" w:styleId="2115pt0pt">
    <w:name w:val="Основной текст (2) + 11;5 pt;Не полужирный;Интервал 0 pt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5"/>
      <w:szCs w:val="15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16"/>
      <w:szCs w:val="1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-4"/>
      <w:sz w:val="15"/>
      <w:szCs w:val="15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single"/>
      <w:lang w:val="ru-RU"/>
    </w:rPr>
  </w:style>
  <w:style w:type="character" w:customStyle="1" w:styleId="3115pt0pt">
    <w:name w:val="Основной текст (3) + 11;5 pt;Интервал 0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2"/>
      <w:szCs w:val="12"/>
      <w:u w:val="none"/>
    </w:rPr>
  </w:style>
  <w:style w:type="character" w:customStyle="1" w:styleId="8">
    <w:name w:val="Основной текст (8)_"/>
    <w:basedOn w:val="a0"/>
    <w:link w:val="80"/>
    <w:rPr>
      <w:rFonts w:ascii="Calibri" w:eastAsia="Calibri" w:hAnsi="Calibri" w:cs="Calibri"/>
      <w:b w:val="0"/>
      <w:bCs w:val="0"/>
      <w:i/>
      <w:iCs/>
      <w:smallCaps w:val="0"/>
      <w:strike w:val="0"/>
      <w:spacing w:val="-2"/>
      <w:sz w:val="10"/>
      <w:szCs w:val="10"/>
      <w:u w:val="none"/>
    </w:rPr>
  </w:style>
  <w:style w:type="character" w:customStyle="1" w:styleId="3Corbel0pt">
    <w:name w:val="Основной текст (3) + Corbel;Интервал 0 pt"/>
    <w:basedOn w:val="3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15"/>
      <w:szCs w:val="15"/>
      <w:u w:val="none"/>
      <w:lang w:val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spacing w:val="4"/>
      <w:sz w:val="23"/>
      <w:szCs w:val="23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b/>
      <w:bCs/>
      <w:spacing w:val="-1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line="192" w:lineRule="exact"/>
      <w:jc w:val="both"/>
    </w:pPr>
    <w:rPr>
      <w:rFonts w:ascii="Times New Roman" w:eastAsia="Times New Roman" w:hAnsi="Times New Roman" w:cs="Times New Roman"/>
      <w:spacing w:val="-1"/>
      <w:sz w:val="15"/>
      <w:szCs w:val="1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pacing w:val="6"/>
      <w:sz w:val="16"/>
      <w:szCs w:val="1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after="480" w:line="0" w:lineRule="atLeast"/>
      <w:jc w:val="both"/>
    </w:pPr>
    <w:rPr>
      <w:rFonts w:ascii="Corbel" w:eastAsia="Corbel" w:hAnsi="Corbel" w:cs="Corbel"/>
      <w:spacing w:val="-4"/>
      <w:sz w:val="15"/>
      <w:szCs w:val="15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02" w:lineRule="exact"/>
    </w:pPr>
    <w:rPr>
      <w:rFonts w:ascii="Times New Roman" w:eastAsia="Times New Roman" w:hAnsi="Times New Roman" w:cs="Times New Roman"/>
      <w:spacing w:val="1"/>
      <w:sz w:val="12"/>
      <w:szCs w:val="1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139" w:lineRule="exact"/>
      <w:jc w:val="center"/>
    </w:pPr>
    <w:rPr>
      <w:rFonts w:ascii="Calibri" w:eastAsia="Calibri" w:hAnsi="Calibri" w:cs="Calibri"/>
      <w:i/>
      <w:iCs/>
      <w:spacing w:val="-2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bms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neral@ffbms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fts</Company>
  <LinksUpToDate>false</LinksUpToDate>
  <CharactersWithSpaces>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Свистунов Евгений Анатольевич</dc:creator>
  <cp:lastModifiedBy>Свистунов Евгений Анатольевич</cp:lastModifiedBy>
  <cp:revision>1</cp:revision>
  <dcterms:created xsi:type="dcterms:W3CDTF">2020-07-10T08:17:00Z</dcterms:created>
  <dcterms:modified xsi:type="dcterms:W3CDTF">2020-07-10T08:21:00Z</dcterms:modified>
</cp:coreProperties>
</file>